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C1BA31" w14:textId="77777777" w:rsidR="00B018C8" w:rsidRPr="007046EC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7046EC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7046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7046EC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7046E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7046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7046EC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54ABABB8" w:rsidR="00B018C8" w:rsidRPr="007046EC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105134" w:rsidRPr="007046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7046E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7046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7046E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DD1B9F" w:rsidRPr="007046E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RUGSĖJO</w:t>
      </w:r>
      <w:r w:rsidRPr="007046E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3</w:t>
      </w:r>
      <w:r w:rsidR="00FC431A" w:rsidRPr="007046E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7046E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7046EC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03FBDD54" w:rsidR="00B018C8" w:rsidRPr="007046EC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105134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</w:t>
      </w:r>
      <w:r w:rsidR="00742650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DD1B9F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spalio</w:t>
      </w:r>
      <w:r w:rsidR="00FC431A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742650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DD1B9F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1</w:t>
      </w:r>
      <w:r w:rsidR="003E6C0A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d.</w:t>
      </w:r>
    </w:p>
    <w:p w14:paraId="7C12884C" w14:textId="77777777" w:rsidR="00B018C8" w:rsidRPr="007046EC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7046EC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7046E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7046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7046EC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6D2E2CEB" w:rsidR="00B018C8" w:rsidRPr="007046EC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hAnsi="Times New Roman" w:cs="Times New Roman"/>
          <w:sz w:val="24"/>
          <w:szCs w:val="24"/>
          <w:lang w:val="lt-LT"/>
        </w:rPr>
        <w:t>Įstaigos pavadinimas: “</w:t>
      </w:r>
      <w:r w:rsidR="00742650" w:rsidRPr="007046EC">
        <w:rPr>
          <w:rFonts w:ascii="Times New Roman" w:hAnsi="Times New Roman" w:cs="Times New Roman"/>
          <w:sz w:val="24"/>
          <w:szCs w:val="24"/>
          <w:lang w:val="lt-LT"/>
        </w:rPr>
        <w:t xml:space="preserve">Šiaulių lopšelis-darželis </w:t>
      </w:r>
      <w:r w:rsidR="004473A3" w:rsidRPr="007046EC">
        <w:rPr>
          <w:rFonts w:ascii="Times New Roman" w:hAnsi="Times New Roman" w:cs="Times New Roman"/>
          <w:sz w:val="24"/>
          <w:szCs w:val="24"/>
          <w:lang w:val="lt-LT"/>
        </w:rPr>
        <w:t>Eglutė</w:t>
      </w:r>
      <w:r w:rsidRPr="007046EC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</w:p>
    <w:p w14:paraId="7004538D" w14:textId="311C182C" w:rsidR="00B018C8" w:rsidRPr="007046EC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742650" w:rsidRPr="007046EC">
        <w:rPr>
          <w:rFonts w:ascii="Times New Roman" w:hAnsi="Times New Roman" w:cs="Times New Roman"/>
          <w:sz w:val="24"/>
          <w:szCs w:val="24"/>
          <w:lang w:val="lt-LT"/>
        </w:rPr>
        <w:t>190529919</w:t>
      </w:r>
    </w:p>
    <w:p w14:paraId="71063CA9" w14:textId="4E8D5B26" w:rsidR="00B018C8" w:rsidRPr="007046EC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742650" w:rsidRPr="007046EC">
        <w:rPr>
          <w:rFonts w:ascii="Times New Roman" w:hAnsi="Times New Roman" w:cs="Times New Roman"/>
          <w:sz w:val="24"/>
          <w:szCs w:val="24"/>
          <w:lang w:val="lt-LT"/>
        </w:rPr>
        <w:t>K. Korsako g. 6A, LT-78359, Šiauliai</w:t>
      </w:r>
    </w:p>
    <w:p w14:paraId="4065B270" w14:textId="0C12235D" w:rsidR="00B018C8" w:rsidRPr="007046EC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hAnsi="Times New Roman" w:cs="Times New Roman"/>
          <w:sz w:val="24"/>
          <w:szCs w:val="24"/>
          <w:lang w:val="lt-LT"/>
        </w:rPr>
        <w:t xml:space="preserve">Įstaigos paskirtis: </w:t>
      </w:r>
      <w:r w:rsidR="00951715" w:rsidRPr="007046EC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ikimokyklinio ir priešmokyklinį ugdymo užtikrinimas.</w:t>
      </w:r>
    </w:p>
    <w:p w14:paraId="716498B8" w14:textId="77777777" w:rsidR="00951715" w:rsidRPr="007046EC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="00951715" w:rsidRPr="007046EC">
        <w:rPr>
          <w:rFonts w:ascii="Times New Roman" w:eastAsia="Times New Roman" w:hAnsi="Times New Roman" w:cs="Times New Roman"/>
          <w:i/>
          <w:iCs/>
          <w:sz w:val="24"/>
          <w:szCs w:val="24"/>
          <w:lang w:val="lt-LT"/>
        </w:rPr>
        <w:t>08.01.03.09. užtikrinti ikimokyklinį ir priešmokyklinį ugdymą.</w:t>
      </w:r>
    </w:p>
    <w:p w14:paraId="55FD1E2C" w14:textId="77777777" w:rsidR="00951715" w:rsidRPr="007046EC" w:rsidRDefault="00B018C8" w:rsidP="00951715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7046EC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="00951715" w:rsidRPr="007046EC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biudžeto, valstybės biudžeto, lėšos už teikiamas paslaugas, kitų šaltinių lėšos</w:t>
      </w:r>
      <w:r w:rsidR="00951715" w:rsidRPr="007046EC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19686BD2" w:rsidR="00B018C8" w:rsidRPr="007046EC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7046EC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7046EC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7046EC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7046EC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7046EC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7046EC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7046EC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7046EC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7046EC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7046EC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7046EC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01582016" w:rsidR="00B018C8" w:rsidRPr="007046EC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105134"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DD1B9F"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rugsėjo </w:t>
      </w:r>
      <w:r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3</w:t>
      </w:r>
      <w:r w:rsidR="00FC431A"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0</w:t>
      </w:r>
      <w:r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2220C8"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613938"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124 04</w:t>
      </w:r>
      <w:r w:rsidR="00B82E48"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="00613938"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,61</w:t>
      </w:r>
      <w:r w:rsidR="002220C8"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€, t</w:t>
      </w:r>
      <w:r w:rsidRPr="007046E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7046EC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7046EC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7046EC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7046EC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7046EC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7046EC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30"/>
        <w:gridCol w:w="7036"/>
        <w:gridCol w:w="294"/>
        <w:gridCol w:w="1261"/>
        <w:gridCol w:w="1041"/>
      </w:tblGrid>
      <w:tr w:rsidR="00D8587A" w:rsidRPr="007046EC" w14:paraId="5D3E082B" w14:textId="77777777" w:rsidTr="007046EC">
        <w:trPr>
          <w:tblHeader/>
        </w:trPr>
        <w:tc>
          <w:tcPr>
            <w:tcW w:w="7366" w:type="dxa"/>
            <w:gridSpan w:val="2"/>
            <w:tcBorders>
              <w:right w:val="nil"/>
            </w:tcBorders>
          </w:tcPr>
          <w:p w14:paraId="27043C8B" w14:textId="08792DC1" w:rsidR="00D8587A" w:rsidRPr="007046E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94" w:type="dxa"/>
            <w:tcBorders>
              <w:left w:val="nil"/>
            </w:tcBorders>
          </w:tcPr>
          <w:p w14:paraId="6893674D" w14:textId="77777777" w:rsidR="00D8587A" w:rsidRPr="007046E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7046E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7046E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7046EC" w14:paraId="174EF7E9" w14:textId="0E3B3F4A" w:rsidTr="007046EC">
        <w:tc>
          <w:tcPr>
            <w:tcW w:w="7366" w:type="dxa"/>
            <w:gridSpan w:val="2"/>
            <w:tcBorders>
              <w:right w:val="nil"/>
            </w:tcBorders>
          </w:tcPr>
          <w:p w14:paraId="658231AC" w14:textId="77777777" w:rsidR="00D8587A" w:rsidRPr="007046E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  <w:t>141 Mokymo lėšos</w:t>
            </w:r>
          </w:p>
        </w:tc>
        <w:tc>
          <w:tcPr>
            <w:tcW w:w="294" w:type="dxa"/>
            <w:tcBorders>
              <w:left w:val="nil"/>
            </w:tcBorders>
          </w:tcPr>
          <w:p w14:paraId="4EB8818E" w14:textId="77777777" w:rsidR="00D8587A" w:rsidRPr="007046E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F6724F5" w14:textId="3F0292C5" w:rsidR="00D8587A" w:rsidRPr="007046E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08</w:t>
            </w:r>
            <w:r w:rsidR="002F7A19"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.01.03.09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68943C8" w14:textId="47E917D0" w:rsidR="00D8587A" w:rsidRPr="007046EC" w:rsidRDefault="00613938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  <w:t>35121,20</w:t>
            </w:r>
          </w:p>
        </w:tc>
      </w:tr>
      <w:tr w:rsidR="00D8587A" w:rsidRPr="007046EC" w14:paraId="6BA6AFA8" w14:textId="6610109A" w:rsidTr="007046EC">
        <w:tc>
          <w:tcPr>
            <w:tcW w:w="330" w:type="dxa"/>
            <w:tcBorders>
              <w:right w:val="nil"/>
            </w:tcBorders>
          </w:tcPr>
          <w:p w14:paraId="4B895885" w14:textId="77777777" w:rsidR="00D8587A" w:rsidRPr="007046E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6F15CCF7" w14:textId="77777777" w:rsidR="00D8587A" w:rsidRPr="007046E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2.1.1.1.1.1. Darbo užmokestis</w:t>
            </w:r>
          </w:p>
        </w:tc>
        <w:tc>
          <w:tcPr>
            <w:tcW w:w="294" w:type="dxa"/>
            <w:tcBorders>
              <w:left w:val="nil"/>
            </w:tcBorders>
          </w:tcPr>
          <w:p w14:paraId="32651A17" w14:textId="77777777" w:rsidR="00D8587A" w:rsidRPr="007046E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7046E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FD0BCED" w14:textId="55C54552" w:rsidR="00D8587A" w:rsidRPr="007046EC" w:rsidRDefault="0016674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34376,45</w:t>
            </w:r>
          </w:p>
        </w:tc>
      </w:tr>
      <w:tr w:rsidR="00D8587A" w:rsidRPr="007046EC" w14:paraId="235B5DCE" w14:textId="3B53F3DF" w:rsidTr="007046EC">
        <w:tc>
          <w:tcPr>
            <w:tcW w:w="330" w:type="dxa"/>
            <w:tcBorders>
              <w:right w:val="nil"/>
            </w:tcBorders>
          </w:tcPr>
          <w:p w14:paraId="74ADAEEC" w14:textId="77777777" w:rsidR="00D8587A" w:rsidRPr="007046E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461C8D58" w14:textId="77777777" w:rsidR="00D8587A" w:rsidRPr="007046EC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2.1.2.1.1.1. Socialinio draudimo įmokos</w:t>
            </w:r>
          </w:p>
        </w:tc>
        <w:tc>
          <w:tcPr>
            <w:tcW w:w="294" w:type="dxa"/>
            <w:tcBorders>
              <w:left w:val="nil"/>
            </w:tcBorders>
          </w:tcPr>
          <w:p w14:paraId="50673B50" w14:textId="77777777" w:rsidR="00D8587A" w:rsidRPr="007046EC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435CC5F" w14:textId="786A3CC3" w:rsidR="00D8587A" w:rsidRPr="007046EC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5767462" w14:textId="557443BF" w:rsidR="00D8587A" w:rsidRPr="007046EC" w:rsidRDefault="00166742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584,75</w:t>
            </w:r>
          </w:p>
        </w:tc>
      </w:tr>
      <w:tr w:rsidR="004A0241" w:rsidRPr="007046EC" w14:paraId="4CB78E3F" w14:textId="77777777" w:rsidTr="007046EC">
        <w:tc>
          <w:tcPr>
            <w:tcW w:w="330" w:type="dxa"/>
            <w:tcBorders>
              <w:right w:val="nil"/>
            </w:tcBorders>
          </w:tcPr>
          <w:p w14:paraId="3FF02B1E" w14:textId="77777777" w:rsidR="004A0241" w:rsidRPr="007046E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7BB2E860" w14:textId="36EC4575" w:rsidR="004A0241" w:rsidRPr="007046EC" w:rsidRDefault="004A0241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2.7.3.1.1.1. Darbdavių socialinė parama</w:t>
            </w:r>
          </w:p>
        </w:tc>
        <w:tc>
          <w:tcPr>
            <w:tcW w:w="294" w:type="dxa"/>
            <w:tcBorders>
              <w:left w:val="nil"/>
            </w:tcBorders>
          </w:tcPr>
          <w:p w14:paraId="198999D9" w14:textId="77777777" w:rsidR="004A0241" w:rsidRPr="007046EC" w:rsidRDefault="004A0241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4EDFCDC2" w14:textId="77777777" w:rsidR="004A0241" w:rsidRPr="007046E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AE56098" w14:textId="61DE79B1" w:rsidR="004A0241" w:rsidRPr="007046EC" w:rsidRDefault="004A0241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</w:tr>
      <w:tr w:rsidR="00613938" w:rsidRPr="007046EC" w14:paraId="13E7BC0F" w14:textId="77777777" w:rsidTr="007046EC">
        <w:tc>
          <w:tcPr>
            <w:tcW w:w="330" w:type="dxa"/>
            <w:tcBorders>
              <w:right w:val="nil"/>
            </w:tcBorders>
          </w:tcPr>
          <w:p w14:paraId="2FF88E22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6D718D22" w14:textId="638A8A71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2.2.1.1.1.16. Kvalifikacijos kėlimo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384048F0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153AF522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1DAD9F1" w14:textId="2DF0A3FB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30,00</w:t>
            </w:r>
          </w:p>
        </w:tc>
      </w:tr>
      <w:tr w:rsidR="00613938" w:rsidRPr="007046EC" w14:paraId="6EC73174" w14:textId="77777777" w:rsidTr="007046EC">
        <w:tc>
          <w:tcPr>
            <w:tcW w:w="330" w:type="dxa"/>
            <w:tcBorders>
              <w:right w:val="nil"/>
            </w:tcBorders>
          </w:tcPr>
          <w:p w14:paraId="5FB8B5E7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4C27408D" w14:textId="05578CBA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2.2.1.1.1.30. Kitų prekių ir paslaugų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18E42EB4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4E05BD4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E2F7C7A" w14:textId="783ACAA3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130,00</w:t>
            </w:r>
          </w:p>
        </w:tc>
      </w:tr>
      <w:tr w:rsidR="00613938" w:rsidRPr="007046EC" w14:paraId="630F01CB" w14:textId="364811A7" w:rsidTr="007046EC">
        <w:tc>
          <w:tcPr>
            <w:tcW w:w="7366" w:type="dxa"/>
            <w:gridSpan w:val="2"/>
            <w:tcBorders>
              <w:right w:val="nil"/>
            </w:tcBorders>
          </w:tcPr>
          <w:p w14:paraId="032A7757" w14:textId="6787AD6D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  <w:t>153 Savivaldybės biudžeto lėšos</w:t>
            </w:r>
          </w:p>
        </w:tc>
        <w:tc>
          <w:tcPr>
            <w:tcW w:w="294" w:type="dxa"/>
            <w:tcBorders>
              <w:left w:val="nil"/>
            </w:tcBorders>
          </w:tcPr>
          <w:p w14:paraId="0F30ED5F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612B8E18" w14:textId="146CECFD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08.01.03.09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319C53B" w14:textId="5B838110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  <w:t>14241,28</w:t>
            </w:r>
          </w:p>
        </w:tc>
      </w:tr>
      <w:tr w:rsidR="00613938" w:rsidRPr="007046EC" w14:paraId="75A92E6E" w14:textId="77777777" w:rsidTr="007046EC">
        <w:tc>
          <w:tcPr>
            <w:tcW w:w="7366" w:type="dxa"/>
            <w:gridSpan w:val="2"/>
            <w:tcBorders>
              <w:right w:val="nil"/>
            </w:tcBorders>
          </w:tcPr>
          <w:p w14:paraId="73FF1BB4" w14:textId="3CE43B76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val="lt-LT"/>
              </w:rPr>
              <w:t xml:space="preserve">      3.1.1.2.1.2. Negyvenamų pastatų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1CD6C7D9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76BD8241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F3B012E" w14:textId="5EB5A77E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14241,28</w:t>
            </w:r>
          </w:p>
        </w:tc>
      </w:tr>
      <w:tr w:rsidR="00613938" w:rsidRPr="007046EC" w14:paraId="31945AD6" w14:textId="77777777" w:rsidTr="007046EC">
        <w:tc>
          <w:tcPr>
            <w:tcW w:w="7366" w:type="dxa"/>
            <w:gridSpan w:val="2"/>
            <w:tcBorders>
              <w:right w:val="nil"/>
            </w:tcBorders>
          </w:tcPr>
          <w:p w14:paraId="2A232DE3" w14:textId="044BDFBE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  <w:t>151 Savivaldybės biudžeto lėšos</w:t>
            </w:r>
          </w:p>
        </w:tc>
        <w:tc>
          <w:tcPr>
            <w:tcW w:w="294" w:type="dxa"/>
            <w:tcBorders>
              <w:left w:val="nil"/>
            </w:tcBorders>
          </w:tcPr>
          <w:p w14:paraId="22A42F70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FBCAA97" w14:textId="70BC051F" w:rsidR="00613938" w:rsidRPr="007046EC" w:rsidRDefault="007046EC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08.01.03.09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3E92098" w14:textId="27E39539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  <w:t>67126,19</w:t>
            </w:r>
          </w:p>
        </w:tc>
      </w:tr>
      <w:tr w:rsidR="00613938" w:rsidRPr="007046EC" w14:paraId="5A8BDB13" w14:textId="166806E1" w:rsidTr="007046EC">
        <w:tc>
          <w:tcPr>
            <w:tcW w:w="330" w:type="dxa"/>
            <w:tcBorders>
              <w:right w:val="nil"/>
            </w:tcBorders>
          </w:tcPr>
          <w:p w14:paraId="51C4C700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05132751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2.1.1.1.1.1. Darbo užmokestis</w:t>
            </w:r>
          </w:p>
        </w:tc>
        <w:tc>
          <w:tcPr>
            <w:tcW w:w="294" w:type="dxa"/>
            <w:tcBorders>
              <w:left w:val="nil"/>
            </w:tcBorders>
          </w:tcPr>
          <w:p w14:paraId="4AD7F982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4643E54B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E1304C4" w14:textId="753222A0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57440,76</w:t>
            </w:r>
          </w:p>
        </w:tc>
      </w:tr>
      <w:tr w:rsidR="00613938" w:rsidRPr="007046EC" w14:paraId="0E001658" w14:textId="3F1F2B6F" w:rsidTr="007046EC">
        <w:tc>
          <w:tcPr>
            <w:tcW w:w="330" w:type="dxa"/>
            <w:tcBorders>
              <w:right w:val="nil"/>
            </w:tcBorders>
          </w:tcPr>
          <w:p w14:paraId="4260427E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01E3A668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2.1.2.1.1.1. Socialinio draudimo įmokos</w:t>
            </w:r>
          </w:p>
        </w:tc>
        <w:tc>
          <w:tcPr>
            <w:tcW w:w="294" w:type="dxa"/>
            <w:tcBorders>
              <w:left w:val="nil"/>
            </w:tcBorders>
          </w:tcPr>
          <w:p w14:paraId="157393F7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2CEAC20B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9DB3FF2" w14:textId="14205FDF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935,41</w:t>
            </w:r>
          </w:p>
        </w:tc>
      </w:tr>
      <w:tr w:rsidR="00613938" w:rsidRPr="007046EC" w14:paraId="7E88BD0E" w14:textId="77777777" w:rsidTr="007046EC">
        <w:tc>
          <w:tcPr>
            <w:tcW w:w="330" w:type="dxa"/>
            <w:tcBorders>
              <w:right w:val="nil"/>
            </w:tcBorders>
          </w:tcPr>
          <w:p w14:paraId="3CBF220A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0B89C096" w14:textId="14652688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2.7.3.1.1.1. Darbdavių socialinė parama</w:t>
            </w:r>
          </w:p>
        </w:tc>
        <w:tc>
          <w:tcPr>
            <w:tcW w:w="294" w:type="dxa"/>
            <w:tcBorders>
              <w:left w:val="nil"/>
            </w:tcBorders>
          </w:tcPr>
          <w:p w14:paraId="3EAE03FF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4DC2EBF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DFA1872" w14:textId="46FF4FA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447,30</w:t>
            </w:r>
          </w:p>
        </w:tc>
      </w:tr>
      <w:tr w:rsidR="00613938" w:rsidRPr="007046EC" w14:paraId="584A43CD" w14:textId="77777777" w:rsidTr="007046EC">
        <w:tc>
          <w:tcPr>
            <w:tcW w:w="330" w:type="dxa"/>
            <w:tcBorders>
              <w:right w:val="nil"/>
            </w:tcBorders>
          </w:tcPr>
          <w:p w14:paraId="0E47117C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57767479" w14:textId="72EDA0DB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hAnsi="Times New Roman" w:cs="Times New Roman"/>
                <w:iCs/>
                <w:color w:val="000000"/>
                <w:sz w:val="21"/>
                <w:szCs w:val="21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765F2929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BBAF69E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E93D475" w14:textId="0FF9BC5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20,00</w:t>
            </w:r>
          </w:p>
        </w:tc>
      </w:tr>
      <w:tr w:rsidR="00613938" w:rsidRPr="007046EC" w14:paraId="4E79E52E" w14:textId="77777777" w:rsidTr="007046EC">
        <w:tc>
          <w:tcPr>
            <w:tcW w:w="330" w:type="dxa"/>
            <w:tcBorders>
              <w:right w:val="nil"/>
            </w:tcBorders>
          </w:tcPr>
          <w:p w14:paraId="5C265CB4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46BF5A81" w14:textId="02B50A2B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2.2.1.1.1.05. Ryšių įrangos ir paslaugų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35FFDD08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3CF5167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3729990" w14:textId="43AAD712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31,63</w:t>
            </w:r>
          </w:p>
        </w:tc>
      </w:tr>
      <w:tr w:rsidR="00613938" w:rsidRPr="007046EC" w14:paraId="32886FD2" w14:textId="77777777" w:rsidTr="007046EC">
        <w:tc>
          <w:tcPr>
            <w:tcW w:w="330" w:type="dxa"/>
            <w:tcBorders>
              <w:right w:val="nil"/>
            </w:tcBorders>
          </w:tcPr>
          <w:p w14:paraId="30BF0C74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2C4D9702" w14:textId="69DDD868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37A6EB8A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19A6CF5F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F6E38DE" w14:textId="01580053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6574,35</w:t>
            </w:r>
          </w:p>
        </w:tc>
      </w:tr>
      <w:tr w:rsidR="00613938" w:rsidRPr="007046EC" w14:paraId="771AF9CE" w14:textId="77777777" w:rsidTr="007046EC">
        <w:tc>
          <w:tcPr>
            <w:tcW w:w="330" w:type="dxa"/>
            <w:tcBorders>
              <w:right w:val="nil"/>
            </w:tcBorders>
          </w:tcPr>
          <w:p w14:paraId="40BDE977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50B24588" w14:textId="38D62480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2.2.1.1.1.20. Komunalinių paslaugų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6222614C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5BFB9A37" w14:textId="1EA9FA68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E58289D" w14:textId="74CE99EE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1439,76</w:t>
            </w:r>
          </w:p>
        </w:tc>
      </w:tr>
      <w:tr w:rsidR="00613938" w:rsidRPr="007046EC" w14:paraId="33CCAFD3" w14:textId="77777777" w:rsidTr="007046EC">
        <w:tc>
          <w:tcPr>
            <w:tcW w:w="330" w:type="dxa"/>
            <w:tcBorders>
              <w:right w:val="nil"/>
            </w:tcBorders>
          </w:tcPr>
          <w:p w14:paraId="274B5830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1082E84E" w14:textId="28CE182E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0916BB07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4811A1FB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77FFAFD" w14:textId="308CA115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153,67</w:t>
            </w:r>
          </w:p>
        </w:tc>
      </w:tr>
      <w:tr w:rsidR="00613938" w:rsidRPr="007046EC" w14:paraId="30402379" w14:textId="7CA54936" w:rsidTr="007046EC">
        <w:tc>
          <w:tcPr>
            <w:tcW w:w="330" w:type="dxa"/>
            <w:tcBorders>
              <w:right w:val="nil"/>
            </w:tcBorders>
          </w:tcPr>
          <w:p w14:paraId="3465ED82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45556F44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2.2.1.1.1.30. Kitų prekių ir paslaugų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799A51C6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69BA99B4" w14:textId="161EB37D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1082885" w14:textId="13E52C72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83,31</w:t>
            </w:r>
          </w:p>
        </w:tc>
      </w:tr>
      <w:tr w:rsidR="00613938" w:rsidRPr="007046EC" w14:paraId="5F7FEF23" w14:textId="6D6127D3" w:rsidTr="007046EC">
        <w:tc>
          <w:tcPr>
            <w:tcW w:w="7366" w:type="dxa"/>
            <w:gridSpan w:val="2"/>
            <w:tcBorders>
              <w:right w:val="nil"/>
            </w:tcBorders>
          </w:tcPr>
          <w:p w14:paraId="279DAD41" w14:textId="5AED9173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  <w:t>151 Savivaldybės biudžeto lėšos</w:t>
            </w:r>
          </w:p>
        </w:tc>
        <w:tc>
          <w:tcPr>
            <w:tcW w:w="294" w:type="dxa"/>
            <w:tcBorders>
              <w:left w:val="nil"/>
            </w:tcBorders>
          </w:tcPr>
          <w:p w14:paraId="670C5759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55722AC0" w14:textId="61863167" w:rsidR="00613938" w:rsidRPr="007046EC" w:rsidRDefault="007046EC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08.01.03.10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2010E66A" w14:textId="09007759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  <w:t>147</w:t>
            </w:r>
            <w:r w:rsidR="00B82E48" w:rsidRPr="007046E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  <w:t>6</w:t>
            </w:r>
            <w:r w:rsidRPr="007046E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  <w:t>,53</w:t>
            </w:r>
          </w:p>
        </w:tc>
      </w:tr>
      <w:tr w:rsidR="00613938" w:rsidRPr="007046EC" w14:paraId="230A986D" w14:textId="77777777" w:rsidTr="007046EC">
        <w:tc>
          <w:tcPr>
            <w:tcW w:w="7366" w:type="dxa"/>
            <w:gridSpan w:val="2"/>
            <w:tcBorders>
              <w:right w:val="nil"/>
            </w:tcBorders>
          </w:tcPr>
          <w:p w14:paraId="71E6EF06" w14:textId="1DA77A5B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iCs/>
                <w:sz w:val="21"/>
                <w:szCs w:val="21"/>
                <w:lang w:val="lt-LT"/>
              </w:rPr>
              <w:t xml:space="preserve">      2.7.2.1.1.2 Socialinė parama natūra</w:t>
            </w:r>
          </w:p>
        </w:tc>
        <w:tc>
          <w:tcPr>
            <w:tcW w:w="294" w:type="dxa"/>
            <w:tcBorders>
              <w:left w:val="nil"/>
            </w:tcBorders>
          </w:tcPr>
          <w:p w14:paraId="436CAF0B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B840832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33B3FC7" w14:textId="37D15EA3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95</w:t>
            </w:r>
            <w:r w:rsidR="00B82E48"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</w:t>
            </w: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,20</w:t>
            </w:r>
          </w:p>
        </w:tc>
      </w:tr>
      <w:tr w:rsidR="00613938" w:rsidRPr="007046EC" w14:paraId="483AC537" w14:textId="77777777" w:rsidTr="007046EC">
        <w:tc>
          <w:tcPr>
            <w:tcW w:w="7366" w:type="dxa"/>
            <w:gridSpan w:val="2"/>
            <w:tcBorders>
              <w:right w:val="nil"/>
            </w:tcBorders>
          </w:tcPr>
          <w:p w14:paraId="4CF10410" w14:textId="595170CD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iCs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 xml:space="preserve">      2.2.1.1.1.30. Kitų prekių ir paslaugų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5535A796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66B142A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F14D99" w14:textId="7485B8D1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521,33</w:t>
            </w:r>
          </w:p>
        </w:tc>
      </w:tr>
      <w:tr w:rsidR="00613938" w:rsidRPr="007046EC" w14:paraId="5DD4B7CA" w14:textId="77777777" w:rsidTr="007046EC">
        <w:tc>
          <w:tcPr>
            <w:tcW w:w="7366" w:type="dxa"/>
            <w:gridSpan w:val="2"/>
            <w:tcBorders>
              <w:right w:val="nil"/>
            </w:tcBorders>
          </w:tcPr>
          <w:p w14:paraId="3426D6C4" w14:textId="026BCD48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  <w:t xml:space="preserve">33 Įstaigos pajamų lėšos – įmokos už paslaugas švietimo, socialinės apsaugos ir </w:t>
            </w:r>
            <w:r w:rsidRPr="007046EC">
              <w:rPr>
                <w:rFonts w:ascii="Times New Roman" w:eastAsia="Times New Roman" w:hAnsi="Times New Roman" w:cs="Times New Roman"/>
                <w:i/>
                <w:iCs/>
                <w:sz w:val="21"/>
                <w:szCs w:val="21"/>
                <w:lang w:val="lt-LT"/>
              </w:rPr>
              <w:lastRenderedPageBreak/>
              <w:t>kitose įstaigose</w:t>
            </w:r>
          </w:p>
        </w:tc>
        <w:tc>
          <w:tcPr>
            <w:tcW w:w="294" w:type="dxa"/>
            <w:tcBorders>
              <w:left w:val="nil"/>
            </w:tcBorders>
          </w:tcPr>
          <w:p w14:paraId="5109EB94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049F6675" w14:textId="2F66203B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08.01.03.09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22A5A3D" w14:textId="0DD06A74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lt-LT"/>
              </w:rPr>
              <w:t>6079,41</w:t>
            </w:r>
          </w:p>
        </w:tc>
      </w:tr>
      <w:tr w:rsidR="00613938" w:rsidRPr="007046EC" w14:paraId="0B7BB2BE" w14:textId="4E5123A6" w:rsidTr="007046EC">
        <w:tc>
          <w:tcPr>
            <w:tcW w:w="330" w:type="dxa"/>
            <w:tcBorders>
              <w:right w:val="nil"/>
            </w:tcBorders>
          </w:tcPr>
          <w:p w14:paraId="4A05EA94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600519F0" w14:textId="15A878AD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2.1.1.1.1.1. Darbo užmokestis</w:t>
            </w:r>
          </w:p>
        </w:tc>
        <w:tc>
          <w:tcPr>
            <w:tcW w:w="294" w:type="dxa"/>
            <w:tcBorders>
              <w:left w:val="nil"/>
            </w:tcBorders>
          </w:tcPr>
          <w:p w14:paraId="3EC0F4CA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5FABCB0E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749A02A5" w14:textId="57AA3CA2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1606,40</w:t>
            </w:r>
          </w:p>
        </w:tc>
      </w:tr>
      <w:tr w:rsidR="00613938" w:rsidRPr="007046EC" w14:paraId="1D4DFC00" w14:textId="77777777" w:rsidTr="007046EC">
        <w:tc>
          <w:tcPr>
            <w:tcW w:w="330" w:type="dxa"/>
            <w:tcBorders>
              <w:right w:val="nil"/>
            </w:tcBorders>
          </w:tcPr>
          <w:p w14:paraId="2AF0DA4B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74F33ED1" w14:textId="725AE6F0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2.1.2.1.1.1. Socialinio draudimo įmokos</w:t>
            </w:r>
          </w:p>
        </w:tc>
        <w:tc>
          <w:tcPr>
            <w:tcW w:w="294" w:type="dxa"/>
            <w:tcBorders>
              <w:left w:val="nil"/>
            </w:tcBorders>
          </w:tcPr>
          <w:p w14:paraId="32BDD462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7898234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3154CD1F" w14:textId="01CDAF7C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25,46</w:t>
            </w:r>
          </w:p>
        </w:tc>
      </w:tr>
      <w:tr w:rsidR="00613938" w:rsidRPr="007046EC" w14:paraId="06B7F9C0" w14:textId="77777777" w:rsidTr="007046EC">
        <w:tc>
          <w:tcPr>
            <w:tcW w:w="330" w:type="dxa"/>
            <w:tcBorders>
              <w:right w:val="nil"/>
            </w:tcBorders>
          </w:tcPr>
          <w:p w14:paraId="22BF6D69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24D527F1" w14:textId="6CF72C99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2.7.3.1.1.1. Darbdavių socialinė parama</w:t>
            </w:r>
          </w:p>
        </w:tc>
        <w:tc>
          <w:tcPr>
            <w:tcW w:w="294" w:type="dxa"/>
            <w:tcBorders>
              <w:left w:val="nil"/>
            </w:tcBorders>
          </w:tcPr>
          <w:p w14:paraId="206A1761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210F9B03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6EBA9376" w14:textId="7825D138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98,45</w:t>
            </w:r>
          </w:p>
        </w:tc>
      </w:tr>
      <w:tr w:rsidR="00613938" w:rsidRPr="007046EC" w14:paraId="2DBE6BAB" w14:textId="77777777" w:rsidTr="007046EC">
        <w:tc>
          <w:tcPr>
            <w:tcW w:w="330" w:type="dxa"/>
            <w:tcBorders>
              <w:right w:val="nil"/>
            </w:tcBorders>
          </w:tcPr>
          <w:p w14:paraId="673F752E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087F63AB" w14:textId="71C2D869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2.2.1.1.1.01. Mitybos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1A1F5790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3F6EEAE1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D35A317" w14:textId="69E94331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4248,29</w:t>
            </w:r>
          </w:p>
        </w:tc>
      </w:tr>
      <w:tr w:rsidR="00613938" w:rsidRPr="007046EC" w14:paraId="34B0B233" w14:textId="77777777" w:rsidTr="007046EC">
        <w:tc>
          <w:tcPr>
            <w:tcW w:w="330" w:type="dxa"/>
            <w:tcBorders>
              <w:right w:val="nil"/>
            </w:tcBorders>
          </w:tcPr>
          <w:p w14:paraId="2FCB85EA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2DDD315C" w14:textId="153CE0E3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2.2.1.1.1.07. Aprangos ir patalynės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19BB579D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431CD68F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44601274" w14:textId="53378395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36,84</w:t>
            </w:r>
          </w:p>
        </w:tc>
      </w:tr>
      <w:tr w:rsidR="00613938" w:rsidRPr="007046EC" w14:paraId="2CDCE561" w14:textId="77777777" w:rsidTr="007046EC">
        <w:tc>
          <w:tcPr>
            <w:tcW w:w="330" w:type="dxa"/>
            <w:tcBorders>
              <w:right w:val="nil"/>
            </w:tcBorders>
          </w:tcPr>
          <w:p w14:paraId="55C336C4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3D18ED72" w14:textId="2C32D314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2.2.1.1.1.15. Materialiojo turto paprastojo remonto prekių ir paslaugų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005A0C01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198B30D2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0BDCB372" w14:textId="38CA608E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46,55</w:t>
            </w:r>
          </w:p>
        </w:tc>
      </w:tr>
      <w:tr w:rsidR="00613938" w:rsidRPr="007046EC" w14:paraId="39156E69" w14:textId="77777777" w:rsidTr="007046EC">
        <w:tc>
          <w:tcPr>
            <w:tcW w:w="330" w:type="dxa"/>
            <w:tcBorders>
              <w:right w:val="nil"/>
            </w:tcBorders>
          </w:tcPr>
          <w:p w14:paraId="6A92689A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0DC3BA95" w14:textId="24DA98BB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2.2.1.1.1.16. Kvalifikacijos kėlimo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28D9A96B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414525B1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14C3DD82" w14:textId="3B1AC76A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</w:tr>
      <w:tr w:rsidR="00613938" w:rsidRPr="007046EC" w14:paraId="75518A0D" w14:textId="14ABF612" w:rsidTr="007046EC">
        <w:tc>
          <w:tcPr>
            <w:tcW w:w="330" w:type="dxa"/>
            <w:tcBorders>
              <w:right w:val="nil"/>
            </w:tcBorders>
          </w:tcPr>
          <w:p w14:paraId="2384CFD5" w14:textId="7777777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7036" w:type="dxa"/>
            <w:tcBorders>
              <w:left w:val="nil"/>
              <w:right w:val="nil"/>
            </w:tcBorders>
          </w:tcPr>
          <w:p w14:paraId="3925E9AF" w14:textId="2DA13E87" w:rsidR="00613938" w:rsidRPr="007046EC" w:rsidRDefault="00613938" w:rsidP="00613938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2.2.1.1.1.30. Kitų prekių ir paslaugų įsigijimo išlaidos</w:t>
            </w:r>
          </w:p>
        </w:tc>
        <w:tc>
          <w:tcPr>
            <w:tcW w:w="294" w:type="dxa"/>
            <w:tcBorders>
              <w:left w:val="nil"/>
            </w:tcBorders>
          </w:tcPr>
          <w:p w14:paraId="7E82A71A" w14:textId="77777777" w:rsidR="00613938" w:rsidRPr="007046EC" w:rsidRDefault="00613938" w:rsidP="00613938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261" w:type="dxa"/>
            <w:tcBorders>
              <w:left w:val="nil"/>
              <w:right w:val="single" w:sz="4" w:space="0" w:color="auto"/>
            </w:tcBorders>
          </w:tcPr>
          <w:p w14:paraId="134AF4BC" w14:textId="77777777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001FE9A" w14:textId="36C52763" w:rsidR="00613938" w:rsidRPr="007046EC" w:rsidRDefault="00613938" w:rsidP="0061393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1"/>
                <w:szCs w:val="21"/>
                <w:lang w:val="lt-LT"/>
              </w:rPr>
              <w:t>17,42</w:t>
            </w:r>
          </w:p>
        </w:tc>
      </w:tr>
    </w:tbl>
    <w:p w14:paraId="542A0D6E" w14:textId="77777777" w:rsidR="00B018C8" w:rsidRPr="007046EC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7046EC" w14:paraId="766ED4EA" w14:textId="77777777" w:rsidTr="002220C8">
        <w:tc>
          <w:tcPr>
            <w:tcW w:w="9962" w:type="dxa"/>
          </w:tcPr>
          <w:p w14:paraId="58E2233E" w14:textId="5C6B04F1" w:rsidR="002220C8" w:rsidRPr="007046EC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704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704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704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7046EC" w14:paraId="1A8DDF4D" w14:textId="77777777" w:rsidTr="002220C8">
        <w:tc>
          <w:tcPr>
            <w:tcW w:w="9962" w:type="dxa"/>
          </w:tcPr>
          <w:p w14:paraId="14EB1B95" w14:textId="3B9250C8" w:rsidR="002220C8" w:rsidRPr="007046EC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3865996B" w14:textId="77777777" w:rsidR="007046EC" w:rsidRDefault="007046EC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0FE6D198" w14:textId="0C3DC2C4" w:rsidR="002220C8" w:rsidRPr="007046EC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7046EC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7046EC" w14:paraId="19F8F713" w14:textId="77777777" w:rsidTr="0006214E">
        <w:tc>
          <w:tcPr>
            <w:tcW w:w="4957" w:type="dxa"/>
          </w:tcPr>
          <w:p w14:paraId="1F9ADE9C" w14:textId="3BD44570" w:rsidR="0006214E" w:rsidRPr="007046EC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7046EC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7046EC" w14:paraId="7AE91803" w14:textId="77777777" w:rsidTr="0006214E">
        <w:tc>
          <w:tcPr>
            <w:tcW w:w="4957" w:type="dxa"/>
          </w:tcPr>
          <w:p w14:paraId="7F2B4161" w14:textId="13694FCD" w:rsidR="0006214E" w:rsidRPr="007046EC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</w:tcPr>
          <w:p w14:paraId="52E01DEE" w14:textId="21B43C82" w:rsidR="0006214E" w:rsidRPr="007046EC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3E6C0A"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viršytas</w:t>
            </w: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F674DD"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="00105134"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00,00</w:t>
            </w: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</w:t>
            </w:r>
          </w:p>
        </w:tc>
      </w:tr>
      <w:tr w:rsidR="0006214E" w:rsidRPr="007046EC" w14:paraId="6730DD37" w14:textId="77777777" w:rsidTr="0006214E">
        <w:tc>
          <w:tcPr>
            <w:tcW w:w="4957" w:type="dxa"/>
          </w:tcPr>
          <w:p w14:paraId="5B4B2226" w14:textId="5AACF882" w:rsidR="0006214E" w:rsidRPr="007046EC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</w:tcPr>
          <w:p w14:paraId="393952F9" w14:textId="5896A9BD" w:rsidR="0006214E" w:rsidRPr="007046EC" w:rsidRDefault="00C3665F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viršytas </w:t>
            </w:r>
            <w:r w:rsidR="00F674DD"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600,00</w:t>
            </w: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Eur.</w:t>
            </w:r>
          </w:p>
        </w:tc>
      </w:tr>
    </w:tbl>
    <w:p w14:paraId="46C708B3" w14:textId="77777777" w:rsidR="002220C8" w:rsidRPr="007046EC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7046EC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7046EC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7046EC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7046E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7046E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7046E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7046E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7046E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7046EC" w14:paraId="7D9150E6" w14:textId="77777777" w:rsidTr="00D02A60">
        <w:tc>
          <w:tcPr>
            <w:tcW w:w="511" w:type="dxa"/>
          </w:tcPr>
          <w:p w14:paraId="137416D4" w14:textId="77777777" w:rsidR="002220C8" w:rsidRPr="007046E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7046E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7046E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4B53BB50" w:rsidR="002220C8" w:rsidRPr="007046EC" w:rsidRDefault="00DD1B9F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627,58</w:t>
            </w:r>
          </w:p>
        </w:tc>
        <w:tc>
          <w:tcPr>
            <w:tcW w:w="3260" w:type="dxa"/>
            <w:vAlign w:val="center"/>
          </w:tcPr>
          <w:p w14:paraId="61EDDF03" w14:textId="77777777" w:rsidR="002220C8" w:rsidRPr="007046E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7046EC" w14:paraId="7549CFDD" w14:textId="77777777" w:rsidTr="00D02A60">
        <w:tc>
          <w:tcPr>
            <w:tcW w:w="511" w:type="dxa"/>
          </w:tcPr>
          <w:p w14:paraId="4AD98D74" w14:textId="77777777" w:rsidR="002220C8" w:rsidRPr="007046E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7046E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7046E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347D8BCA" w:rsidR="002220C8" w:rsidRPr="007046EC" w:rsidRDefault="007046E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45D77254" w14:textId="77777777" w:rsidR="002220C8" w:rsidRPr="007046E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7046EC" w14:paraId="54A2E43F" w14:textId="77777777" w:rsidTr="00D02A60">
        <w:tc>
          <w:tcPr>
            <w:tcW w:w="511" w:type="dxa"/>
          </w:tcPr>
          <w:p w14:paraId="2BB838D6" w14:textId="77777777" w:rsidR="002220C8" w:rsidRPr="007046E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7046EC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7046E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1B043A50" w:rsidR="002220C8" w:rsidRPr="007046EC" w:rsidRDefault="007046EC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3260" w:type="dxa"/>
            <w:vAlign w:val="center"/>
          </w:tcPr>
          <w:p w14:paraId="229BF8C2" w14:textId="77777777" w:rsidR="002220C8" w:rsidRPr="007046EC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7046EC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7046EC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7046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7046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7046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7046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7046E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7046EC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7046EC" w14:paraId="2BB3854F" w14:textId="77777777" w:rsidTr="00F801D8">
        <w:tc>
          <w:tcPr>
            <w:tcW w:w="4981" w:type="dxa"/>
          </w:tcPr>
          <w:p w14:paraId="0E772D83" w14:textId="7EB85F7C" w:rsidR="00F801D8" w:rsidRPr="007046EC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7046EC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7046EC" w14:paraId="0B22AEC4" w14:textId="77777777" w:rsidTr="00F801D8">
        <w:tc>
          <w:tcPr>
            <w:tcW w:w="4981" w:type="dxa"/>
          </w:tcPr>
          <w:p w14:paraId="210DEDFC" w14:textId="514B582C" w:rsidR="00F801D8" w:rsidRPr="007046EC" w:rsidRDefault="00105134" w:rsidP="00F801D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57BA9BCF" w:rsidR="00F801D8" w:rsidRPr="007046EC" w:rsidRDefault="00105134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7431,26 Eur</w:t>
            </w:r>
          </w:p>
        </w:tc>
      </w:tr>
    </w:tbl>
    <w:p w14:paraId="7AA80192" w14:textId="28604B85" w:rsidR="00F801D8" w:rsidRPr="007046EC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113DED4F" w14:textId="246F082B" w:rsidR="00F801D8" w:rsidRPr="007046EC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7046EC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7046EC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7046EC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5.1. Biudžeto išlaidų sąmatų nevykdymo priežastys. </w:t>
      </w:r>
    </w:p>
    <w:p w14:paraId="0B33B33D" w14:textId="41E98B59" w:rsidR="00F801D8" w:rsidRPr="007046EC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7046EC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503"/>
        <w:gridCol w:w="6253"/>
      </w:tblGrid>
      <w:tr w:rsidR="00F801D8" w:rsidRPr="007046EC" w14:paraId="04D6C037" w14:textId="77777777" w:rsidTr="00D26DCD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503" w:type="dxa"/>
            <w:vAlign w:val="center"/>
          </w:tcPr>
          <w:p w14:paraId="07EE8376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253" w:type="dxa"/>
            <w:vAlign w:val="center"/>
          </w:tcPr>
          <w:p w14:paraId="6435F3CC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8C364E" w:rsidRPr="007046EC" w14:paraId="7C153386" w14:textId="77777777" w:rsidTr="00D26DCD">
        <w:tc>
          <w:tcPr>
            <w:tcW w:w="845" w:type="dxa"/>
          </w:tcPr>
          <w:p w14:paraId="13F04E0C" w14:textId="505D9254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04EED9CF" w14:textId="1831A6A1" w:rsidR="008C364E" w:rsidRPr="007046EC" w:rsidRDefault="00DD1B9F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2821,31</w:t>
            </w:r>
          </w:p>
        </w:tc>
        <w:tc>
          <w:tcPr>
            <w:tcW w:w="1503" w:type="dxa"/>
          </w:tcPr>
          <w:p w14:paraId="5A269D8F" w14:textId="4A513F12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3" w:type="dxa"/>
          </w:tcPr>
          <w:p w14:paraId="16775C1B" w14:textId="7AEAD320" w:rsidR="008C364E" w:rsidRPr="007046E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7046EC" w14:paraId="371D19EC" w14:textId="77777777" w:rsidTr="00D26DCD">
        <w:tc>
          <w:tcPr>
            <w:tcW w:w="845" w:type="dxa"/>
          </w:tcPr>
          <w:p w14:paraId="21DA6911" w14:textId="3D8ADF07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52FD7BF4" w14:textId="7833342F" w:rsidR="008C364E" w:rsidRPr="007046EC" w:rsidRDefault="00DD1B9F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65228,02</w:t>
            </w:r>
          </w:p>
        </w:tc>
        <w:tc>
          <w:tcPr>
            <w:tcW w:w="1503" w:type="dxa"/>
          </w:tcPr>
          <w:p w14:paraId="6189241E" w14:textId="684BF335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2.1.1.1.1.1.E</w:t>
            </w:r>
          </w:p>
        </w:tc>
        <w:tc>
          <w:tcPr>
            <w:tcW w:w="6253" w:type="dxa"/>
          </w:tcPr>
          <w:p w14:paraId="653B82FD" w14:textId="408962E7" w:rsidR="008C364E" w:rsidRPr="007046E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7046EC" w14:paraId="7BD4FC77" w14:textId="77777777" w:rsidTr="00D26DCD">
        <w:tc>
          <w:tcPr>
            <w:tcW w:w="845" w:type="dxa"/>
          </w:tcPr>
          <w:p w14:paraId="2D09B883" w14:textId="000302FA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lastRenderedPageBreak/>
              <w:t>151</w:t>
            </w:r>
          </w:p>
        </w:tc>
        <w:tc>
          <w:tcPr>
            <w:tcW w:w="1361" w:type="dxa"/>
          </w:tcPr>
          <w:p w14:paraId="68F84245" w14:textId="3D223B8F" w:rsidR="008C364E" w:rsidRPr="007046EC" w:rsidRDefault="00DD1B9F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18483,81</w:t>
            </w:r>
          </w:p>
        </w:tc>
        <w:tc>
          <w:tcPr>
            <w:tcW w:w="1503" w:type="dxa"/>
          </w:tcPr>
          <w:p w14:paraId="17133DC1" w14:textId="3E464E71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2.2.1.1.1.15.</w:t>
            </w:r>
          </w:p>
        </w:tc>
        <w:tc>
          <w:tcPr>
            <w:tcW w:w="6253" w:type="dxa"/>
          </w:tcPr>
          <w:p w14:paraId="5834C777" w14:textId="6462E841" w:rsidR="008C364E" w:rsidRPr="007046E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7046EC" w14:paraId="4325D978" w14:textId="77777777" w:rsidTr="00D26DCD">
        <w:tc>
          <w:tcPr>
            <w:tcW w:w="845" w:type="dxa"/>
          </w:tcPr>
          <w:p w14:paraId="2AD286AB" w14:textId="3A5A5A46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69852449" w14:textId="33311E5C" w:rsidR="008C364E" w:rsidRPr="007046EC" w:rsidRDefault="00DD1B9F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9310,83</w:t>
            </w:r>
          </w:p>
        </w:tc>
        <w:tc>
          <w:tcPr>
            <w:tcW w:w="1503" w:type="dxa"/>
          </w:tcPr>
          <w:p w14:paraId="33CE0061" w14:textId="44DF05D2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253" w:type="dxa"/>
          </w:tcPr>
          <w:p w14:paraId="00F14662" w14:textId="71A40DEF" w:rsidR="008C364E" w:rsidRPr="007046E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7046EC" w14:paraId="427C2141" w14:textId="77777777" w:rsidTr="00D26DCD">
        <w:tc>
          <w:tcPr>
            <w:tcW w:w="845" w:type="dxa"/>
          </w:tcPr>
          <w:p w14:paraId="71D9096B" w14:textId="67FFD175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E4B4ADA" w14:textId="6A883CC4" w:rsidR="008C364E" w:rsidRPr="007046EC" w:rsidRDefault="00DD1B9F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4517,95</w:t>
            </w:r>
          </w:p>
        </w:tc>
        <w:tc>
          <w:tcPr>
            <w:tcW w:w="1503" w:type="dxa"/>
          </w:tcPr>
          <w:p w14:paraId="19836623" w14:textId="5DA55794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253" w:type="dxa"/>
          </w:tcPr>
          <w:p w14:paraId="60F2177E" w14:textId="606459EC" w:rsidR="008C364E" w:rsidRPr="007046E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7046EC" w14:paraId="2BE1561B" w14:textId="77777777" w:rsidTr="00D26DCD">
        <w:tc>
          <w:tcPr>
            <w:tcW w:w="845" w:type="dxa"/>
          </w:tcPr>
          <w:p w14:paraId="275EF8C3" w14:textId="67DCE098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153</w:t>
            </w:r>
          </w:p>
        </w:tc>
        <w:tc>
          <w:tcPr>
            <w:tcW w:w="1361" w:type="dxa"/>
          </w:tcPr>
          <w:p w14:paraId="017A10AF" w14:textId="41FE1C59" w:rsidR="008C364E" w:rsidRPr="007046EC" w:rsidRDefault="00DD1B9F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23831,96</w:t>
            </w:r>
          </w:p>
        </w:tc>
        <w:tc>
          <w:tcPr>
            <w:tcW w:w="1503" w:type="dxa"/>
          </w:tcPr>
          <w:p w14:paraId="42DEB3C2" w14:textId="7E759A88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3.1.1.2.1.2.</w:t>
            </w:r>
          </w:p>
        </w:tc>
        <w:tc>
          <w:tcPr>
            <w:tcW w:w="6253" w:type="dxa"/>
          </w:tcPr>
          <w:p w14:paraId="74A2FD6E" w14:textId="5DDEE20B" w:rsidR="008C364E" w:rsidRPr="007046E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DD1B9F" w:rsidRPr="007046EC" w14:paraId="365228B8" w14:textId="77777777" w:rsidTr="00D26DCD">
        <w:tc>
          <w:tcPr>
            <w:tcW w:w="845" w:type="dxa"/>
          </w:tcPr>
          <w:p w14:paraId="50FB5390" w14:textId="1BFC50E0" w:rsidR="00DD1B9F" w:rsidRPr="007046EC" w:rsidRDefault="00DD1B9F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14:paraId="54C19959" w14:textId="3C12BED4" w:rsidR="00DD1B9F" w:rsidRPr="007046EC" w:rsidRDefault="00DD1B9F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4726,06</w:t>
            </w:r>
          </w:p>
        </w:tc>
        <w:tc>
          <w:tcPr>
            <w:tcW w:w="1503" w:type="dxa"/>
          </w:tcPr>
          <w:p w14:paraId="2224C39A" w14:textId="3FA1EFC7" w:rsidR="00DD1B9F" w:rsidRPr="007046EC" w:rsidRDefault="00DD1B9F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6253" w:type="dxa"/>
          </w:tcPr>
          <w:p w14:paraId="77709D5E" w14:textId="32C30942" w:rsidR="00DD1B9F" w:rsidRPr="007046EC" w:rsidRDefault="00DD1B9F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  <w:tr w:rsidR="008C364E" w:rsidRPr="007046EC" w14:paraId="6D2FA31F" w14:textId="77777777" w:rsidTr="00D26DCD">
        <w:tc>
          <w:tcPr>
            <w:tcW w:w="845" w:type="dxa"/>
          </w:tcPr>
          <w:p w14:paraId="6CE90B2C" w14:textId="2E7AED9F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14:paraId="435E8EF2" w14:textId="30FA7E26" w:rsidR="008C364E" w:rsidRPr="007046EC" w:rsidRDefault="00DD1B9F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4385,04</w:t>
            </w:r>
          </w:p>
        </w:tc>
        <w:tc>
          <w:tcPr>
            <w:tcW w:w="1503" w:type="dxa"/>
          </w:tcPr>
          <w:p w14:paraId="1D9EAC6A" w14:textId="20672B72" w:rsidR="008C364E" w:rsidRPr="007046EC" w:rsidRDefault="008C364E" w:rsidP="008C364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</w:t>
            </w:r>
            <w:r w:rsidR="00DD1B9F"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</w:t>
            </w: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253" w:type="dxa"/>
          </w:tcPr>
          <w:p w14:paraId="6B491175" w14:textId="37087352" w:rsidR="008C364E" w:rsidRPr="007046EC" w:rsidRDefault="008C364E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poreikį.</w:t>
            </w:r>
          </w:p>
        </w:tc>
      </w:tr>
    </w:tbl>
    <w:p w14:paraId="38503FF3" w14:textId="77777777" w:rsidR="00BB7C55" w:rsidRPr="007046EC" w:rsidRDefault="00BB7C5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47F5B5E7" w:rsidR="00D02A60" w:rsidRPr="007046EC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7046EC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7046EC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7046EC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7046EC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7046EC" w14:paraId="1839A1EE" w14:textId="77777777" w:rsidTr="00D02A60">
        <w:tc>
          <w:tcPr>
            <w:tcW w:w="845" w:type="dxa"/>
            <w:vAlign w:val="center"/>
          </w:tcPr>
          <w:p w14:paraId="6FE3D1E6" w14:textId="7AEB6D19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6E8EE4C6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31143054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0FB3BD85" w:rsidR="00F801D8" w:rsidRPr="007046EC" w:rsidRDefault="00B07EB0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Nėra reikšmingų sumų</w:t>
            </w:r>
          </w:p>
        </w:tc>
      </w:tr>
    </w:tbl>
    <w:p w14:paraId="37CA3C12" w14:textId="77777777" w:rsidR="003E6C0A" w:rsidRPr="007046EC" w:rsidRDefault="003E6C0A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4BD1FD1" w14:textId="718FE17C" w:rsidR="00D02A60" w:rsidRPr="007046EC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7046EC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07DDFFFC" w14:textId="66F1C8E9" w:rsidR="00D02A60" w:rsidRPr="007046EC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7046EC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bookmarkStart w:id="4" w:name="_GoBack"/>
            <w:bookmarkEnd w:id="4"/>
            <w:r w:rsidRPr="007046EC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7046EC" w14:paraId="29AB9AD0" w14:textId="77777777" w:rsidTr="00D02A60">
        <w:tc>
          <w:tcPr>
            <w:tcW w:w="845" w:type="dxa"/>
          </w:tcPr>
          <w:p w14:paraId="667EEFBA" w14:textId="338A96D9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</w:tcPr>
          <w:p w14:paraId="2EBF9B9F" w14:textId="76F51745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</w:tcPr>
          <w:p w14:paraId="07C1EF91" w14:textId="20BFBE52" w:rsidR="00F801D8" w:rsidRPr="007046EC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3610481F" w14:textId="59490BC2" w:rsidR="00F801D8" w:rsidRPr="007046EC" w:rsidRDefault="00B07EB0" w:rsidP="008C364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Nėra reikšmingų sumų</w:t>
            </w:r>
          </w:p>
        </w:tc>
      </w:tr>
    </w:tbl>
    <w:p w14:paraId="44B42D21" w14:textId="77777777" w:rsidR="00D02A60" w:rsidRPr="007046EC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7046EC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5" w:name="part_4a6c8bd79dc64e9eb89313d5cd2e88c1"/>
      <w:bookmarkEnd w:id="5"/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7046EC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7046EC" w14:paraId="62E1BD3F" w14:textId="77777777" w:rsidTr="004A687E">
        <w:tc>
          <w:tcPr>
            <w:tcW w:w="9962" w:type="dxa"/>
          </w:tcPr>
          <w:p w14:paraId="48C2591E" w14:textId="663C45D2" w:rsidR="004A687E" w:rsidRPr="007046EC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77777777" w:rsidR="004A687E" w:rsidRPr="007046EC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7046EC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7</w:t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7046EC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7046EC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7046EC" w14:paraId="04C943A9" w14:textId="77777777" w:rsidTr="004A687E">
        <w:tc>
          <w:tcPr>
            <w:tcW w:w="7083" w:type="dxa"/>
          </w:tcPr>
          <w:p w14:paraId="41FA1973" w14:textId="2E0382E0" w:rsidR="004A687E" w:rsidRPr="007046EC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7046EC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B91C47" w:rsidRPr="007046EC" w14:paraId="69AAD84F" w14:textId="77777777" w:rsidTr="004A687E">
        <w:tc>
          <w:tcPr>
            <w:tcW w:w="7083" w:type="dxa"/>
          </w:tcPr>
          <w:p w14:paraId="3835631E" w14:textId="19164C1F" w:rsidR="00B91C47" w:rsidRPr="007046EC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sumos už  suteiktas paslaugas</w:t>
            </w:r>
          </w:p>
        </w:tc>
        <w:tc>
          <w:tcPr>
            <w:tcW w:w="2835" w:type="dxa"/>
          </w:tcPr>
          <w:p w14:paraId="038D4476" w14:textId="11E4BB75" w:rsidR="00B91C47" w:rsidRPr="007046EC" w:rsidRDefault="00B82E48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42,00</w:t>
            </w:r>
          </w:p>
        </w:tc>
      </w:tr>
      <w:tr w:rsidR="00B91C47" w:rsidRPr="007046EC" w14:paraId="0942CA87" w14:textId="77777777" w:rsidTr="004A687E">
        <w:tc>
          <w:tcPr>
            <w:tcW w:w="7083" w:type="dxa"/>
          </w:tcPr>
          <w:p w14:paraId="1EAF96B5" w14:textId="245ACBFA" w:rsidR="00B91C47" w:rsidRPr="007046EC" w:rsidRDefault="00B91C47" w:rsidP="00B91C4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Gautinos įmokos už paslaugas švietimo,</w:t>
            </w:r>
            <w:r w:rsidR="00C3665F"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proofErr w:type="spellStart"/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soc</w:t>
            </w:r>
            <w:proofErr w:type="spellEnd"/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 apsaugos ir kt. įstaigose</w:t>
            </w:r>
          </w:p>
        </w:tc>
        <w:tc>
          <w:tcPr>
            <w:tcW w:w="2835" w:type="dxa"/>
          </w:tcPr>
          <w:p w14:paraId="51356A7B" w14:textId="1C63BC5E" w:rsidR="00B91C47" w:rsidRPr="007046EC" w:rsidRDefault="00B82E48" w:rsidP="00B91C4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7046EC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15329,65</w:t>
            </w:r>
          </w:p>
        </w:tc>
      </w:tr>
    </w:tbl>
    <w:p w14:paraId="526C7436" w14:textId="77777777" w:rsidR="004A687E" w:rsidRPr="007046EC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6C7A038A" w:rsidR="00B018C8" w:rsidRPr="007046EC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Direktor</w:t>
      </w:r>
      <w:r w:rsidR="00757F3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ė</w:t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Roberta Jankūnienė</w:t>
      </w:r>
    </w:p>
    <w:p w14:paraId="3124A06B" w14:textId="77777777" w:rsidR="00B018C8" w:rsidRPr="007046EC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7046EC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E63333E" w14:textId="6D7C4FBB" w:rsidR="00CE3C11" w:rsidRPr="007046EC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757F38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</w:t>
      </w:r>
      <w:r w:rsidR="00B91C47" w:rsidRPr="007046EC">
        <w:rPr>
          <w:rFonts w:ascii="Times New Roman" w:eastAsia="Times New Roman" w:hAnsi="Times New Roman" w:cs="Times New Roman"/>
          <w:sz w:val="24"/>
          <w:szCs w:val="24"/>
          <w:lang w:val="lt-LT"/>
        </w:rPr>
        <w:t>iulienė</w:t>
      </w:r>
    </w:p>
    <w:p w14:paraId="463504D6" w14:textId="64B56E34" w:rsidR="00CE3C11" w:rsidRDefault="00CE3C11" w:rsidP="00B018C8">
      <w:pPr>
        <w:rPr>
          <w:sz w:val="24"/>
          <w:szCs w:val="24"/>
          <w:lang w:val="lt-LT"/>
        </w:rPr>
      </w:pPr>
    </w:p>
    <w:p w14:paraId="1F51BFBF" w14:textId="1E35C9B9" w:rsidR="007046EC" w:rsidRDefault="007046EC" w:rsidP="00B018C8">
      <w:pPr>
        <w:rPr>
          <w:sz w:val="24"/>
          <w:szCs w:val="24"/>
          <w:lang w:val="lt-LT"/>
        </w:rPr>
      </w:pPr>
    </w:p>
    <w:p w14:paraId="6799A9E4" w14:textId="24F8A3E9" w:rsidR="00CE3C11" w:rsidRPr="007046EC" w:rsidRDefault="00CE3C11" w:rsidP="00B018C8">
      <w:pPr>
        <w:rPr>
          <w:lang w:val="lt-LT"/>
        </w:rPr>
      </w:pPr>
      <w:r w:rsidRPr="007046EC">
        <w:rPr>
          <w:rFonts w:ascii="Times New Roman" w:hAnsi="Times New Roman" w:cs="Times New Roman"/>
          <w:lang w:val="lt-LT"/>
        </w:rPr>
        <w:t xml:space="preserve">Neringa </w:t>
      </w:r>
      <w:proofErr w:type="spellStart"/>
      <w:r w:rsidRPr="007046EC">
        <w:rPr>
          <w:rFonts w:ascii="Times New Roman" w:hAnsi="Times New Roman" w:cs="Times New Roman"/>
          <w:lang w:val="lt-LT"/>
        </w:rPr>
        <w:t>Alasauskaitė</w:t>
      </w:r>
      <w:proofErr w:type="spellEnd"/>
      <w:r w:rsidRPr="007046EC">
        <w:rPr>
          <w:rFonts w:ascii="Times New Roman" w:hAnsi="Times New Roman" w:cs="Times New Roman"/>
          <w:lang w:val="lt-LT"/>
        </w:rPr>
        <w:t xml:space="preserve">, </w:t>
      </w:r>
      <w:proofErr w:type="spellStart"/>
      <w:r w:rsidRPr="007046EC">
        <w:rPr>
          <w:rFonts w:ascii="Times New Roman" w:hAnsi="Times New Roman" w:cs="Times New Roman"/>
          <w:lang w:val="lt-LT"/>
        </w:rPr>
        <w:t>neringa.alasauskaite@sac.lt</w:t>
      </w:r>
      <w:proofErr w:type="spellEnd"/>
      <w:r w:rsidRPr="007046EC">
        <w:rPr>
          <w:rFonts w:ascii="Times New Roman" w:hAnsi="Times New Roman" w:cs="Times New Roman"/>
          <w:lang w:val="lt-LT"/>
        </w:rPr>
        <w:t>, +37065913338</w:t>
      </w:r>
    </w:p>
    <w:sectPr w:rsidR="00CE3C11" w:rsidRPr="007046EC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23"/>
    <w:rsid w:val="0006214E"/>
    <w:rsid w:val="00090CF9"/>
    <w:rsid w:val="00105134"/>
    <w:rsid w:val="00166742"/>
    <w:rsid w:val="002220C8"/>
    <w:rsid w:val="002757F7"/>
    <w:rsid w:val="002F7A19"/>
    <w:rsid w:val="003056CA"/>
    <w:rsid w:val="00306FE8"/>
    <w:rsid w:val="00355667"/>
    <w:rsid w:val="003A5535"/>
    <w:rsid w:val="003E6C0A"/>
    <w:rsid w:val="004473A3"/>
    <w:rsid w:val="0045741B"/>
    <w:rsid w:val="004A0241"/>
    <w:rsid w:val="004A687E"/>
    <w:rsid w:val="00516078"/>
    <w:rsid w:val="005709BC"/>
    <w:rsid w:val="005C5CCF"/>
    <w:rsid w:val="00613938"/>
    <w:rsid w:val="00695218"/>
    <w:rsid w:val="007046EC"/>
    <w:rsid w:val="00733C23"/>
    <w:rsid w:val="00742650"/>
    <w:rsid w:val="00757F38"/>
    <w:rsid w:val="008C364E"/>
    <w:rsid w:val="008F641D"/>
    <w:rsid w:val="00951715"/>
    <w:rsid w:val="009A1354"/>
    <w:rsid w:val="009A5BA9"/>
    <w:rsid w:val="009D6406"/>
    <w:rsid w:val="00A136EB"/>
    <w:rsid w:val="00A20354"/>
    <w:rsid w:val="00AD2756"/>
    <w:rsid w:val="00B018C8"/>
    <w:rsid w:val="00B07EB0"/>
    <w:rsid w:val="00B112DC"/>
    <w:rsid w:val="00B43F0B"/>
    <w:rsid w:val="00B57BCB"/>
    <w:rsid w:val="00B749C3"/>
    <w:rsid w:val="00B82E48"/>
    <w:rsid w:val="00B91C47"/>
    <w:rsid w:val="00BB7C55"/>
    <w:rsid w:val="00C3665F"/>
    <w:rsid w:val="00C76B84"/>
    <w:rsid w:val="00C8297B"/>
    <w:rsid w:val="00CE3C11"/>
    <w:rsid w:val="00CE5E3A"/>
    <w:rsid w:val="00D02A60"/>
    <w:rsid w:val="00D26DCD"/>
    <w:rsid w:val="00D32E90"/>
    <w:rsid w:val="00D562D4"/>
    <w:rsid w:val="00D8587A"/>
    <w:rsid w:val="00DD1B9F"/>
    <w:rsid w:val="00DD76D2"/>
    <w:rsid w:val="00E56BE7"/>
    <w:rsid w:val="00F674DD"/>
    <w:rsid w:val="00F801D8"/>
    <w:rsid w:val="00FC0115"/>
    <w:rsid w:val="00FC4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  <w:style w:type="character" w:styleId="Hipersaitas">
    <w:name w:val="Hyperlink"/>
    <w:uiPriority w:val="99"/>
    <w:semiHidden/>
    <w:unhideWhenUsed/>
    <w:rsid w:val="00CE3C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29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3692</Words>
  <Characters>2106</Characters>
  <Application>Microsoft Office Word</Application>
  <DocSecurity>0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2023-01-09T08:35:00Z</dcterms:created>
  <dc:creator>Renata Paškauskienė</dc:creator>
  <cp:lastModifiedBy>PC31</cp:lastModifiedBy>
  <dcterms:modified xsi:type="dcterms:W3CDTF">2024-10-15T12:57:00Z</dcterms:modified>
  <cp:revision>24</cp:revision>
</cp:coreProperties>
</file>